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42" w:rsidRDefault="001F622B">
      <w:pPr>
        <w:ind w:left="3402" w:right="399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67105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142" w:rsidRDefault="001F622B">
      <w:pPr>
        <w:shd w:val="clear" w:color="auto" w:fill="FFFFFF"/>
        <w:ind w:left="1570" w:right="420" w:hanging="1281"/>
        <w:jc w:val="center"/>
      </w:pPr>
      <w:r>
        <w:rPr>
          <w:rFonts w:eastAsia="Times New Roman"/>
          <w:color w:val="212121"/>
          <w:spacing w:val="3"/>
        </w:rPr>
        <w:t xml:space="preserve">МУНИЦИПАЛЬНОЕ АВТОНОМНОЕ </w:t>
      </w:r>
      <w:r>
        <w:rPr>
          <w:rFonts w:eastAsia="Times New Roman"/>
          <w:color w:val="000000"/>
          <w:spacing w:val="3"/>
        </w:rPr>
        <w:t xml:space="preserve">ДОШКОЛЬНОЕ </w:t>
      </w:r>
    </w:p>
    <w:p w:rsidR="009F7142" w:rsidRDefault="001F622B">
      <w:pPr>
        <w:shd w:val="clear" w:color="auto" w:fill="FFFFFF"/>
        <w:ind w:left="1570" w:right="420" w:hanging="1281"/>
        <w:jc w:val="center"/>
      </w:pPr>
      <w:r>
        <w:rPr>
          <w:rFonts w:eastAsia="Times New Roman"/>
          <w:color w:val="212121"/>
          <w:spacing w:val="3"/>
        </w:rPr>
        <w:t xml:space="preserve">ОБРАЗОВАТЕЛЬНОЕ </w:t>
      </w:r>
      <w:r>
        <w:rPr>
          <w:rFonts w:eastAsia="Times New Roman"/>
          <w:color w:val="000000"/>
          <w:spacing w:val="3"/>
        </w:rPr>
        <w:t xml:space="preserve">УЧРЕЖДЕНИЕ </w:t>
      </w:r>
    </w:p>
    <w:p w:rsidR="009F7142" w:rsidRDefault="001F622B">
      <w:pPr>
        <w:shd w:val="clear" w:color="auto" w:fill="FFFFFF"/>
        <w:ind w:left="1570" w:right="420" w:hanging="1281"/>
        <w:jc w:val="center"/>
      </w:pPr>
      <w:r>
        <w:rPr>
          <w:rFonts w:eastAsia="Times New Roman"/>
          <w:color w:val="212121"/>
          <w:spacing w:val="6"/>
        </w:rPr>
        <w:t>ЦЕНТР РАЗВИТИЯ РЕБЕНКА -ДЕТСКИЙ САД № 51 «ЁЛОЧКА»</w:t>
      </w:r>
    </w:p>
    <w:p w:rsidR="009F7142" w:rsidRDefault="001F622B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</w:rPr>
        <w:t xml:space="preserve">141009 Московская область </w:t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  <w:t>тел.(факс) 8 (494) 583-64-77</w:t>
      </w:r>
    </w:p>
    <w:p w:rsidR="009F7142" w:rsidRDefault="001F622B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  <w:u w:val="single"/>
        </w:rPr>
        <w:t>г. Мытищи ул. Академика Каргина д. 36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t</w:t>
      </w:r>
      <w:r w:rsidRPr="001F622B">
        <w:rPr>
          <w:rFonts w:eastAsia="Times New Roman"/>
          <w:color w:val="212121"/>
          <w:spacing w:val="6"/>
          <w:sz w:val="16"/>
          <w:szCs w:val="16"/>
          <w:u w:val="single"/>
        </w:rPr>
        <w:t>-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mail</w:t>
      </w:r>
      <w:r w:rsidRPr="001F622B">
        <w:rPr>
          <w:rFonts w:eastAsia="Times New Roman"/>
          <w:color w:val="212121"/>
          <w:spacing w:val="6"/>
          <w:sz w:val="16"/>
          <w:szCs w:val="16"/>
          <w:u w:val="single"/>
        </w:rPr>
        <w:t xml:space="preserve">: </w:t>
      </w:r>
      <w:proofErr w:type="spellStart"/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madou</w:t>
      </w:r>
      <w:proofErr w:type="spellEnd"/>
      <w:r w:rsidRPr="001F622B">
        <w:rPr>
          <w:rFonts w:eastAsia="Times New Roman"/>
          <w:color w:val="212121"/>
          <w:spacing w:val="6"/>
          <w:sz w:val="16"/>
          <w:szCs w:val="16"/>
          <w:u w:val="single"/>
        </w:rPr>
        <w:t>_51@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inbox</w:t>
      </w:r>
      <w:r w:rsidRPr="001F622B">
        <w:rPr>
          <w:rFonts w:eastAsia="Times New Roman"/>
          <w:color w:val="212121"/>
          <w:spacing w:val="6"/>
          <w:sz w:val="16"/>
          <w:szCs w:val="16"/>
          <w:u w:val="single"/>
        </w:rPr>
        <w:t>.</w:t>
      </w:r>
      <w:proofErr w:type="spellStart"/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ru</w:t>
      </w:r>
      <w:proofErr w:type="spellEnd"/>
    </w:p>
    <w:p w:rsidR="009F7142" w:rsidRDefault="009F714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16"/>
          <w:szCs w:val="16"/>
        </w:rPr>
      </w:pPr>
    </w:p>
    <w:p w:rsidR="009F7142" w:rsidRDefault="009F714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9F7142" w:rsidRDefault="001F622B">
      <w:pPr>
        <w:shd w:val="clear" w:color="auto" w:fill="FFFFFF"/>
        <w:spacing w:line="360" w:lineRule="auto"/>
        <w:jc w:val="center"/>
        <w:rPr>
          <w:sz w:val="48"/>
          <w:szCs w:val="48"/>
        </w:rPr>
      </w:pPr>
      <w:r>
        <w:rPr>
          <w:rFonts w:eastAsia="Times New Roman"/>
          <w:b/>
          <w:iCs/>
          <w:spacing w:val="80"/>
          <w:sz w:val="48"/>
          <w:szCs w:val="48"/>
        </w:rPr>
        <w:t xml:space="preserve">Проект </w:t>
      </w:r>
    </w:p>
    <w:p w:rsidR="009F7142" w:rsidRDefault="001F622B">
      <w:pPr>
        <w:shd w:val="clear" w:color="auto" w:fill="FFFFFF"/>
        <w:spacing w:line="360" w:lineRule="auto"/>
        <w:jc w:val="center"/>
      </w:pPr>
      <w:r>
        <w:rPr>
          <w:rFonts w:eastAsia="Times New Roman"/>
          <w:b/>
          <w:iCs/>
          <w:spacing w:val="80"/>
          <w:sz w:val="64"/>
          <w:szCs w:val="64"/>
        </w:rPr>
        <w:t>«Лес»</w:t>
      </w:r>
    </w:p>
    <w:p w:rsidR="009F7142" w:rsidRDefault="009F7142">
      <w:pPr>
        <w:shd w:val="clear" w:color="auto" w:fill="FFFFFF"/>
        <w:spacing w:line="360" w:lineRule="auto"/>
        <w:ind w:firstLine="1666"/>
        <w:rPr>
          <w:rFonts w:eastAsia="Times New Roman"/>
          <w:iCs/>
          <w:spacing w:val="1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ind w:firstLine="1666"/>
        <w:rPr>
          <w:rFonts w:eastAsia="Times New Roman"/>
          <w:iCs/>
          <w:spacing w:val="1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ind w:firstLine="1666"/>
        <w:rPr>
          <w:rFonts w:eastAsia="Times New Roman"/>
          <w:iCs/>
          <w:spacing w:val="1"/>
          <w:sz w:val="28"/>
          <w:szCs w:val="28"/>
        </w:rPr>
      </w:pPr>
    </w:p>
    <w:p w:rsidR="009F7142" w:rsidRDefault="001F622B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 xml:space="preserve">Воспитатель </w:t>
      </w:r>
    </w:p>
    <w:p w:rsidR="009F7142" w:rsidRDefault="001F622B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>подготовительной к школе логопедической группы №</w:t>
      </w:r>
      <w:r w:rsidRPr="001F622B">
        <w:rPr>
          <w:rFonts w:eastAsia="Times New Roman"/>
          <w:iCs/>
          <w:spacing w:val="-5"/>
          <w:sz w:val="28"/>
          <w:szCs w:val="28"/>
        </w:rPr>
        <w:t xml:space="preserve">9 </w:t>
      </w:r>
    </w:p>
    <w:p w:rsidR="009F7142" w:rsidRDefault="001F622B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>МАДОУ №51 «Ёлочка»</w:t>
      </w:r>
    </w:p>
    <w:p w:rsidR="009F7142" w:rsidRDefault="001F622B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>Иванова Н.П.</w:t>
      </w:r>
      <w:bookmarkStart w:id="0" w:name="_GoBack"/>
      <w:bookmarkEnd w:id="0"/>
    </w:p>
    <w:p w:rsidR="009F7142" w:rsidRDefault="009F7142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9F7142" w:rsidRDefault="009F7142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9F7142" w:rsidRDefault="001F622B">
      <w:pPr>
        <w:shd w:val="clear" w:color="auto" w:fill="FFFFFF"/>
        <w:spacing w:line="360" w:lineRule="auto"/>
        <w:jc w:val="center"/>
        <w:rPr>
          <w:rFonts w:eastAsia="Times New Roman"/>
          <w:iCs/>
          <w:spacing w:val="-4"/>
          <w:sz w:val="28"/>
          <w:szCs w:val="28"/>
        </w:rPr>
      </w:pPr>
      <w:proofErr w:type="spellStart"/>
      <w:r>
        <w:rPr>
          <w:rFonts w:eastAsia="Times New Roman"/>
          <w:iCs/>
          <w:spacing w:val="-4"/>
          <w:sz w:val="28"/>
          <w:szCs w:val="28"/>
        </w:rPr>
        <w:t>г.о</w:t>
      </w:r>
      <w:proofErr w:type="spellEnd"/>
      <w:r>
        <w:rPr>
          <w:rFonts w:eastAsia="Times New Roman"/>
          <w:iCs/>
          <w:spacing w:val="-4"/>
          <w:sz w:val="28"/>
          <w:szCs w:val="28"/>
        </w:rPr>
        <w:t>. Мытищи</w:t>
      </w:r>
    </w:p>
    <w:p w:rsidR="009F7142" w:rsidRDefault="001F622B">
      <w:pPr>
        <w:shd w:val="clear" w:color="auto" w:fill="FFFFFF"/>
        <w:spacing w:line="360" w:lineRule="auto"/>
        <w:jc w:val="center"/>
      </w:pPr>
      <w:r>
        <w:rPr>
          <w:rFonts w:eastAsia="Times New Roman"/>
          <w:iCs/>
          <w:spacing w:val="-4"/>
          <w:sz w:val="28"/>
          <w:szCs w:val="28"/>
        </w:rPr>
        <w:t>2016 – 2017 год</w:t>
      </w:r>
    </w:p>
    <w:p w:rsidR="009F7142" w:rsidRDefault="009F7142">
      <w:pPr>
        <w:shd w:val="clear" w:color="auto" w:fill="FFFFFF"/>
        <w:spacing w:line="360" w:lineRule="auto"/>
        <w:jc w:val="center"/>
        <w:rPr>
          <w:rFonts w:eastAsia="Times New Roman"/>
          <w:iCs/>
          <w:spacing w:val="-4"/>
          <w:sz w:val="28"/>
          <w:szCs w:val="28"/>
        </w:rPr>
      </w:pPr>
    </w:p>
    <w:p w:rsidR="009F7142" w:rsidRDefault="001F622B">
      <w:pPr>
        <w:spacing w:line="360" w:lineRule="auto"/>
        <w:jc w:val="center"/>
      </w:pPr>
      <w:bookmarkStart w:id="1" w:name="__DdeLink__206_854455538"/>
      <w:bookmarkEnd w:id="1"/>
      <w:r>
        <w:rPr>
          <w:rFonts w:eastAsia="Times New Roman"/>
          <w:b/>
          <w:bCs/>
          <w:i/>
          <w:iCs/>
          <w:color w:val="000000"/>
          <w:sz w:val="28"/>
          <w:szCs w:val="28"/>
        </w:rPr>
        <w:lastRenderedPageBreak/>
        <w:t>ПРОЕКТ «ЛЕС»</w:t>
      </w:r>
    </w:p>
    <w:p w:rsidR="009F7142" w:rsidRDefault="001F622B">
      <w:pPr>
        <w:ind w:firstLine="680"/>
      </w:pPr>
      <w:r>
        <w:rPr>
          <w:rFonts w:eastAsia="Times New Roman"/>
          <w:i/>
          <w:iCs/>
          <w:color w:val="000000"/>
          <w:sz w:val="28"/>
          <w:szCs w:val="28"/>
        </w:rPr>
        <w:t>Цель:</w:t>
      </w:r>
      <w:r>
        <w:rPr>
          <w:rFonts w:eastAsia="Times New Roman"/>
          <w:color w:val="000000"/>
          <w:sz w:val="28"/>
          <w:szCs w:val="28"/>
        </w:rPr>
        <w:t xml:space="preserve"> Расширение представлений детей об окружающей мире. </w:t>
      </w:r>
      <w:r>
        <w:rPr>
          <w:rFonts w:eastAsia="Times New Roman"/>
          <w:color w:val="000000"/>
          <w:sz w:val="28"/>
          <w:szCs w:val="28"/>
        </w:rPr>
        <w:t>Формирование экологического сознания у детей и их родителей. Воспитание бережного отношения к природе.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Оформление «Музея деревянных изделий» в группе.</w:t>
      </w:r>
    </w:p>
    <w:p w:rsidR="009F7142" w:rsidRDefault="001F622B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Задачи проекта: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1. Организовать сотворчество детей, родителей, педагогов в совместном освоении данной тем</w:t>
      </w:r>
      <w:r>
        <w:rPr>
          <w:rFonts w:eastAsia="Times New Roman"/>
          <w:color w:val="000000"/>
          <w:sz w:val="28"/>
          <w:szCs w:val="28"/>
        </w:rPr>
        <w:t>ы;</w:t>
      </w:r>
    </w:p>
    <w:p w:rsidR="009F7142" w:rsidRDefault="001F622B">
      <w:pPr>
        <w:ind w:firstLine="680"/>
        <w:jc w:val="both"/>
      </w:pPr>
      <w:r>
        <w:rPr>
          <w:rFonts w:eastAsia="Times New Roman"/>
          <w:color w:val="000000"/>
          <w:sz w:val="28"/>
          <w:szCs w:val="28"/>
        </w:rPr>
        <w:t>2. Знакомить с некоторыми особенностями выращивания деревьев.</w:t>
      </w:r>
    </w:p>
    <w:p w:rsidR="009F7142" w:rsidRDefault="001F622B">
      <w:pPr>
        <w:ind w:firstLine="680"/>
        <w:jc w:val="both"/>
      </w:pPr>
      <w:r>
        <w:rPr>
          <w:rFonts w:eastAsia="Times New Roman"/>
          <w:color w:val="000000"/>
          <w:sz w:val="28"/>
          <w:szCs w:val="28"/>
        </w:rPr>
        <w:t>3. Сформировать представления детей о пользе деревьев, что можно сделать из древесины.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4. Знакомить с правилами безопасного поведения на природе.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9F7142" w:rsidRDefault="001F622B">
      <w:pPr>
        <w:ind w:firstLine="680"/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5.Оформить в группе Музей деревянных изделий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»</w:t>
      </w:r>
    </w:p>
    <w:p w:rsidR="009F7142" w:rsidRDefault="001F622B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Участники проекта: </w:t>
      </w:r>
      <w:r>
        <w:rPr>
          <w:rFonts w:eastAsia="Times New Roman"/>
          <w:color w:val="000000"/>
          <w:sz w:val="28"/>
          <w:szCs w:val="28"/>
        </w:rPr>
        <w:t>дети, родители, педагогический коллектив.</w:t>
      </w:r>
    </w:p>
    <w:p w:rsidR="009F7142" w:rsidRDefault="001F622B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Срок реализации проекта: </w:t>
      </w:r>
      <w:r>
        <w:rPr>
          <w:rFonts w:eastAsia="Times New Roman"/>
          <w:color w:val="000000"/>
          <w:sz w:val="28"/>
          <w:szCs w:val="28"/>
        </w:rPr>
        <w:t xml:space="preserve">2016 -2017 </w:t>
      </w:r>
      <w:proofErr w:type="spellStart"/>
      <w:r>
        <w:rPr>
          <w:rFonts w:eastAsia="Times New Roman"/>
          <w:color w:val="000000"/>
          <w:sz w:val="28"/>
          <w:szCs w:val="28"/>
        </w:rPr>
        <w:t>г.г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9F7142" w:rsidRDefault="001F622B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Тип проекта: </w:t>
      </w:r>
      <w:r>
        <w:rPr>
          <w:rFonts w:eastAsia="Times New Roman"/>
          <w:color w:val="000000"/>
          <w:sz w:val="28"/>
          <w:szCs w:val="28"/>
        </w:rPr>
        <w:t>информационно-практико-ориентированный.</w:t>
      </w:r>
    </w:p>
    <w:p w:rsidR="009F7142" w:rsidRDefault="001F622B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По количеству участников: </w:t>
      </w:r>
      <w:r>
        <w:rPr>
          <w:rFonts w:eastAsia="Times New Roman"/>
          <w:color w:val="000000"/>
          <w:sz w:val="28"/>
          <w:szCs w:val="28"/>
        </w:rPr>
        <w:t>коллективный.</w:t>
      </w:r>
    </w:p>
    <w:p w:rsidR="009F7142" w:rsidRDefault="001F622B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По продолжительности: </w:t>
      </w:r>
      <w:r>
        <w:rPr>
          <w:rFonts w:eastAsia="Times New Roman"/>
          <w:color w:val="000000"/>
          <w:sz w:val="28"/>
          <w:szCs w:val="28"/>
        </w:rPr>
        <w:t>долгосрочный.</w:t>
      </w:r>
    </w:p>
    <w:p w:rsidR="009F7142" w:rsidRDefault="009F7142">
      <w:pPr>
        <w:ind w:firstLine="680"/>
        <w:rPr>
          <w:rFonts w:ascii="Calibri" w:eastAsia="Times New Roman" w:hAnsi="Calibri"/>
          <w:color w:val="000000"/>
          <w:sz w:val="28"/>
          <w:szCs w:val="28"/>
        </w:rPr>
      </w:pPr>
    </w:p>
    <w:p w:rsidR="009F7142" w:rsidRDefault="001F622B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Ожидаемые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результаты: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Воспитанники:</w:t>
      </w:r>
    </w:p>
    <w:p w:rsidR="009F7142" w:rsidRDefault="001F622B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имеют представление о пользе леса;</w:t>
      </w:r>
    </w:p>
    <w:p w:rsidR="009F7142" w:rsidRDefault="001F622B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знакомы с произведениями поэтов, писателей на данную тему;</w:t>
      </w:r>
    </w:p>
    <w:p w:rsidR="009F7142" w:rsidRDefault="001F622B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владеют расширенным словарным запасом;</w:t>
      </w:r>
    </w:p>
    <w:p w:rsidR="009F7142" w:rsidRDefault="001F622B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имеют представление о природе родного края;</w:t>
      </w:r>
    </w:p>
    <w:p w:rsidR="009F7142" w:rsidRDefault="001F622B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 xml:space="preserve">имеют представление </w:t>
      </w:r>
      <w:proofErr w:type="gramStart"/>
      <w:r>
        <w:rPr>
          <w:rFonts w:eastAsia="Times New Roman"/>
          <w:color w:val="000000"/>
          <w:sz w:val="28"/>
          <w:szCs w:val="28"/>
        </w:rPr>
        <w:t>о  выращивании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деревьев;</w:t>
      </w:r>
    </w:p>
    <w:p w:rsidR="009F7142" w:rsidRDefault="001F622B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 xml:space="preserve">знакомы </w:t>
      </w:r>
      <w:r>
        <w:rPr>
          <w:rFonts w:eastAsia="Times New Roman"/>
          <w:color w:val="000000"/>
          <w:sz w:val="28"/>
          <w:szCs w:val="28"/>
        </w:rPr>
        <w:t>с правилами безопасного поведения в природе.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Родители:</w:t>
      </w:r>
    </w:p>
    <w:p w:rsidR="009F7142" w:rsidRDefault="001F622B">
      <w:pPr>
        <w:numPr>
          <w:ilvl w:val="0"/>
          <w:numId w:val="2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активные и заинтересованные участники проекта, ориентированы на развитие у ребёнка потребности к познанию, общению с взрослыми и сверстниками, через совместную проектную деятельность.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Педагоги:</w:t>
      </w:r>
    </w:p>
    <w:p w:rsidR="009F7142" w:rsidRDefault="001F622B">
      <w:pPr>
        <w:numPr>
          <w:ilvl w:val="0"/>
          <w:numId w:val="3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оформля</w:t>
      </w:r>
      <w:r>
        <w:rPr>
          <w:rFonts w:eastAsia="Times New Roman"/>
          <w:color w:val="000000"/>
          <w:sz w:val="28"/>
          <w:szCs w:val="28"/>
        </w:rPr>
        <w:t>ют «Музей деревянных изделий»</w:t>
      </w:r>
    </w:p>
    <w:p w:rsidR="009F7142" w:rsidRDefault="001F622B">
      <w:pPr>
        <w:numPr>
          <w:ilvl w:val="0"/>
          <w:numId w:val="3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осуществляют инновационную деятельность;</w:t>
      </w:r>
    </w:p>
    <w:p w:rsidR="009F7142" w:rsidRDefault="001F622B">
      <w:pPr>
        <w:numPr>
          <w:ilvl w:val="0"/>
          <w:numId w:val="3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повышают профессиональный уровень.</w:t>
      </w:r>
    </w:p>
    <w:p w:rsidR="009F7142" w:rsidRDefault="001F622B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Разработчики проекта:</w:t>
      </w:r>
      <w:r>
        <w:rPr>
          <w:rFonts w:eastAsia="Times New Roman"/>
          <w:i/>
          <w:iCs/>
          <w:color w:val="000000"/>
          <w:sz w:val="28"/>
          <w:szCs w:val="28"/>
        </w:rPr>
        <w:t> 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педагогический коллектив группы №9 МАДОУ №51 «Елочка».</w:t>
      </w:r>
    </w:p>
    <w:p w:rsidR="009F7142" w:rsidRDefault="001F622B">
      <w:pPr>
        <w:ind w:firstLine="680"/>
      </w:pPr>
      <w:r>
        <w:rPr>
          <w:b/>
          <w:sz w:val="28"/>
          <w:szCs w:val="28"/>
        </w:rPr>
        <w:t>Подготовительный этап</w:t>
      </w:r>
    </w:p>
    <w:p w:rsidR="009F7142" w:rsidRDefault="001F622B">
      <w:pPr>
        <w:ind w:firstLine="680"/>
      </w:pPr>
      <w:r>
        <w:rPr>
          <w:sz w:val="28"/>
          <w:szCs w:val="28"/>
        </w:rPr>
        <w:t>Беседы на темы: «Что такое лес», «Кому нужны дерев</w:t>
      </w:r>
      <w:r>
        <w:rPr>
          <w:sz w:val="28"/>
          <w:szCs w:val="28"/>
        </w:rPr>
        <w:t>ья», «Что можно сделать из дерева?», «Музеи»;</w:t>
      </w:r>
    </w:p>
    <w:p w:rsidR="009F7142" w:rsidRDefault="001F622B">
      <w:pPr>
        <w:ind w:firstLine="680"/>
      </w:pPr>
      <w:r>
        <w:rPr>
          <w:sz w:val="28"/>
          <w:szCs w:val="28"/>
        </w:rPr>
        <w:t>чтение произведений о лесе, отгадывание загадок на данную тему;</w:t>
      </w:r>
    </w:p>
    <w:p w:rsidR="009F7142" w:rsidRDefault="001F622B">
      <w:pPr>
        <w:ind w:firstLine="680"/>
      </w:pPr>
      <w:r>
        <w:rPr>
          <w:sz w:val="28"/>
          <w:szCs w:val="28"/>
        </w:rPr>
        <w:t>пальчиковая гимнастика;</w:t>
      </w:r>
    </w:p>
    <w:p w:rsidR="009F7142" w:rsidRDefault="001F622B">
      <w:pPr>
        <w:ind w:firstLine="680"/>
      </w:pPr>
      <w:r>
        <w:rPr>
          <w:sz w:val="28"/>
          <w:szCs w:val="28"/>
        </w:rPr>
        <w:t>экскурсии в каштановую «рощу»;</w:t>
      </w:r>
    </w:p>
    <w:p w:rsidR="009F7142" w:rsidRDefault="001F622B">
      <w:pPr>
        <w:ind w:firstLine="680"/>
      </w:pPr>
      <w:r>
        <w:rPr>
          <w:sz w:val="28"/>
          <w:szCs w:val="28"/>
        </w:rPr>
        <w:t>дидактические, настольно-печатные, словесные игры;</w:t>
      </w:r>
    </w:p>
    <w:p w:rsidR="009F7142" w:rsidRDefault="001F622B">
      <w:pPr>
        <w:ind w:firstLine="680"/>
      </w:pPr>
      <w:r>
        <w:rPr>
          <w:sz w:val="28"/>
          <w:szCs w:val="28"/>
        </w:rPr>
        <w:lastRenderedPageBreak/>
        <w:t xml:space="preserve">практические занятия по </w:t>
      </w:r>
      <w:r>
        <w:rPr>
          <w:sz w:val="28"/>
          <w:szCs w:val="28"/>
        </w:rPr>
        <w:t>выращиванию каштанов;</w:t>
      </w:r>
    </w:p>
    <w:p w:rsidR="009F7142" w:rsidRDefault="001F622B">
      <w:pPr>
        <w:ind w:firstLine="680"/>
      </w:pPr>
      <w:r>
        <w:rPr>
          <w:sz w:val="28"/>
          <w:szCs w:val="28"/>
        </w:rPr>
        <w:t xml:space="preserve"> формулировка проблемных вопросов;</w:t>
      </w:r>
    </w:p>
    <w:p w:rsidR="009F7142" w:rsidRDefault="001F622B">
      <w:pPr>
        <w:ind w:firstLine="680"/>
      </w:pPr>
      <w:r>
        <w:rPr>
          <w:sz w:val="28"/>
          <w:szCs w:val="28"/>
        </w:rPr>
        <w:t>выдвижение гипотез;</w:t>
      </w:r>
    </w:p>
    <w:p w:rsidR="009F7142" w:rsidRDefault="001F622B">
      <w:pPr>
        <w:ind w:firstLine="680"/>
      </w:pPr>
      <w:r>
        <w:rPr>
          <w:sz w:val="28"/>
          <w:szCs w:val="28"/>
        </w:rPr>
        <w:t>планирование работы.</w:t>
      </w:r>
    </w:p>
    <w:p w:rsidR="009F7142" w:rsidRDefault="001F622B">
      <w:pPr>
        <w:ind w:firstLine="680"/>
      </w:pPr>
      <w:r>
        <w:rPr>
          <w:b/>
          <w:sz w:val="28"/>
          <w:szCs w:val="28"/>
        </w:rPr>
        <w:t>Организационный этап</w:t>
      </w:r>
    </w:p>
    <w:p w:rsidR="009F7142" w:rsidRDefault="001F622B">
      <w:pPr>
        <w:ind w:firstLine="680"/>
      </w:pPr>
      <w:r>
        <w:rPr>
          <w:sz w:val="28"/>
          <w:szCs w:val="28"/>
        </w:rPr>
        <w:t>Наметили план:</w:t>
      </w:r>
    </w:p>
    <w:p w:rsidR="009F7142" w:rsidRDefault="001F622B">
      <w:pPr>
        <w:ind w:firstLine="680"/>
      </w:pPr>
      <w:r>
        <w:rPr>
          <w:sz w:val="28"/>
          <w:szCs w:val="28"/>
        </w:rPr>
        <w:t>Собрать как можно больше информации о лесе из разных источников: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книги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иллюстрации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наблюдения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игры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опыты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эксперименты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беседы с взрослыми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экскурсии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просмотр телепередач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подумать самому (выдвижение гипотез)</w:t>
      </w:r>
    </w:p>
    <w:p w:rsidR="009F7142" w:rsidRDefault="001F622B">
      <w:pPr>
        <w:pStyle w:val="ad"/>
        <w:ind w:left="0" w:firstLine="680"/>
      </w:pPr>
      <w:r>
        <w:rPr>
          <w:sz w:val="28"/>
          <w:szCs w:val="28"/>
        </w:rPr>
        <w:t>попросить родителей</w:t>
      </w:r>
    </w:p>
    <w:p w:rsidR="009F7142" w:rsidRDefault="009F7142">
      <w:pPr>
        <w:pStyle w:val="ad"/>
        <w:ind w:left="0" w:firstLine="680"/>
        <w:rPr>
          <w:sz w:val="28"/>
          <w:szCs w:val="28"/>
        </w:rPr>
      </w:pPr>
    </w:p>
    <w:p w:rsidR="009F7142" w:rsidRDefault="001F622B">
      <w:pPr>
        <w:ind w:firstLine="680"/>
      </w:pPr>
      <w:r>
        <w:rPr>
          <w:b/>
          <w:sz w:val="28"/>
          <w:szCs w:val="28"/>
        </w:rPr>
        <w:t>Формирующий этап</w:t>
      </w:r>
    </w:p>
    <w:p w:rsidR="009F7142" w:rsidRDefault="001F622B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Познакомить с различными произведениями о лесе (сказки, рассказы, пословицы, поговорки, загадки и т. п.).</w:t>
      </w:r>
    </w:p>
    <w:p w:rsidR="009F7142" w:rsidRDefault="001F622B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Поиграть с п</w:t>
      </w:r>
      <w:r>
        <w:rPr>
          <w:sz w:val="28"/>
          <w:szCs w:val="28"/>
        </w:rPr>
        <w:t>риродным материалом; в настольно-печатные игры; рассмотреть иллюстрации.</w:t>
      </w:r>
    </w:p>
    <w:p w:rsidR="009F7142" w:rsidRDefault="001F622B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Провести экскурсию в каштановую «рощу».</w:t>
      </w:r>
    </w:p>
    <w:p w:rsidR="009F7142" w:rsidRDefault="001F622B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Цикл занятий по ООД по образовательным областям: познание, коммуникация, безопасность, социализация.</w:t>
      </w:r>
    </w:p>
    <w:p w:rsidR="009F7142" w:rsidRDefault="001F622B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 xml:space="preserve">Посадить семена каштана на </w:t>
      </w:r>
      <w:r>
        <w:rPr>
          <w:sz w:val="28"/>
          <w:szCs w:val="28"/>
        </w:rPr>
        <w:t>групповом участке (практическое занятие)</w:t>
      </w:r>
    </w:p>
    <w:p w:rsidR="009F7142" w:rsidRDefault="001F622B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Привлечь родителей к участию в выставке «Умелые руки».</w:t>
      </w:r>
    </w:p>
    <w:p w:rsidR="009F7142" w:rsidRDefault="001F622B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Посетить с родителями какой-либо музей.</w:t>
      </w:r>
    </w:p>
    <w:p w:rsidR="009F7142" w:rsidRDefault="001F622B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Оформить в группе «Музей деревянных изделий».</w:t>
      </w:r>
    </w:p>
    <w:p w:rsidR="009F7142" w:rsidRDefault="001F622B">
      <w:pPr>
        <w:ind w:firstLine="680"/>
      </w:pPr>
      <w:r>
        <w:rPr>
          <w:b/>
          <w:sz w:val="28"/>
          <w:szCs w:val="28"/>
        </w:rPr>
        <w:t>Итоговый этап:</w:t>
      </w:r>
    </w:p>
    <w:p w:rsidR="009F7142" w:rsidRDefault="001F622B">
      <w:pPr>
        <w:ind w:firstLine="680"/>
      </w:pPr>
      <w:proofErr w:type="gramStart"/>
      <w:r>
        <w:rPr>
          <w:rFonts w:eastAsia="Times New Roman"/>
          <w:i/>
          <w:color w:val="000000"/>
          <w:sz w:val="28"/>
          <w:szCs w:val="28"/>
        </w:rPr>
        <w:t xml:space="preserve">Воспитанники  </w:t>
      </w:r>
      <w:r>
        <w:rPr>
          <w:rFonts w:eastAsia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результате завершения проекта: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имеют предст</w:t>
      </w:r>
      <w:r>
        <w:rPr>
          <w:rFonts w:eastAsia="Times New Roman"/>
          <w:color w:val="000000"/>
          <w:sz w:val="28"/>
          <w:szCs w:val="28"/>
        </w:rPr>
        <w:t>авление о пользе леса;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познакомились с произведениями поэтов, писателей на данную тему;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владеют расширенным словарным запасом;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имеют представление о природе родного края;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имеют представление о выращивании деревьев;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познакомились с правилами безопасного пов</w:t>
      </w:r>
      <w:r>
        <w:rPr>
          <w:rFonts w:eastAsia="Times New Roman"/>
          <w:color w:val="000000"/>
          <w:sz w:val="28"/>
          <w:szCs w:val="28"/>
        </w:rPr>
        <w:t>едения в природе.</w:t>
      </w:r>
    </w:p>
    <w:p w:rsidR="009F7142" w:rsidRDefault="001F622B">
      <w:pPr>
        <w:ind w:firstLine="680"/>
      </w:pPr>
      <w:r>
        <w:rPr>
          <w:rFonts w:eastAsia="Times New Roman"/>
          <w:i/>
          <w:color w:val="000000"/>
          <w:sz w:val="28"/>
          <w:szCs w:val="28"/>
        </w:rPr>
        <w:t xml:space="preserve">Родители </w:t>
      </w:r>
      <w:r>
        <w:rPr>
          <w:rFonts w:eastAsia="Times New Roman"/>
          <w:color w:val="000000"/>
          <w:sz w:val="28"/>
          <w:szCs w:val="28"/>
        </w:rPr>
        <w:t>в ходе проекта стали активными и заинтересованными участниками проекта, ориентированными на развитие у ребёнка потребности к познанию, общению с взрослыми и сверстниками, через совместную проектную деятельность.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Получили награды </w:t>
      </w:r>
      <w:r>
        <w:rPr>
          <w:rFonts w:eastAsia="Times New Roman"/>
          <w:color w:val="000000"/>
          <w:sz w:val="28"/>
          <w:szCs w:val="28"/>
        </w:rPr>
        <w:t>(грамоты) за активное участие.</w:t>
      </w:r>
    </w:p>
    <w:p w:rsidR="009F7142" w:rsidRDefault="001F622B">
      <w:pPr>
        <w:ind w:firstLine="680"/>
      </w:pPr>
      <w:r>
        <w:rPr>
          <w:rFonts w:eastAsia="Times New Roman"/>
          <w:i/>
          <w:color w:val="000000"/>
          <w:sz w:val="28"/>
          <w:szCs w:val="28"/>
        </w:rPr>
        <w:t>Педагоги: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Повысили профессиональный уровень, осуществляя инновационную деятельность;</w:t>
      </w:r>
    </w:p>
    <w:p w:rsidR="009F7142" w:rsidRDefault="001F622B">
      <w:pPr>
        <w:ind w:firstLine="680"/>
      </w:pPr>
      <w:r>
        <w:rPr>
          <w:rFonts w:eastAsia="Times New Roman"/>
          <w:color w:val="000000"/>
          <w:sz w:val="28"/>
          <w:szCs w:val="28"/>
        </w:rPr>
        <w:t>Оформили «Музей деревянных изделий» в группе.</w:t>
      </w:r>
    </w:p>
    <w:p w:rsidR="009F7142" w:rsidRDefault="009F7142">
      <w:pPr>
        <w:shd w:val="clear" w:color="auto" w:fill="FFFFFF"/>
        <w:ind w:firstLine="680"/>
        <w:jc w:val="both"/>
        <w:rPr>
          <w:rFonts w:eastAsia="Times New Roman"/>
          <w:iCs/>
          <w:spacing w:val="-2"/>
          <w:sz w:val="28"/>
          <w:szCs w:val="28"/>
        </w:rPr>
      </w:pPr>
    </w:p>
    <w:sectPr w:rsidR="009F7142">
      <w:headerReference w:type="default" r:id="rId8"/>
      <w:pgSz w:w="11906" w:h="16838"/>
      <w:pgMar w:top="1134" w:right="851" w:bottom="1134" w:left="1701" w:header="720" w:footer="0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622B">
      <w:r>
        <w:separator/>
      </w:r>
    </w:p>
  </w:endnote>
  <w:endnote w:type="continuationSeparator" w:id="0">
    <w:p w:rsidR="00000000" w:rsidRDefault="001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622B">
      <w:r>
        <w:separator/>
      </w:r>
    </w:p>
  </w:footnote>
  <w:footnote w:type="continuationSeparator" w:id="0">
    <w:p w:rsidR="00000000" w:rsidRDefault="001F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720680"/>
      <w:docPartObj>
        <w:docPartGallery w:val="Page Numbers (Top of Page)"/>
        <w:docPartUnique/>
      </w:docPartObj>
    </w:sdtPr>
    <w:sdtEndPr/>
    <w:sdtContent>
      <w:p w:rsidR="009F7142" w:rsidRDefault="001F622B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9F7142" w:rsidRDefault="009F71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4CD"/>
    <w:multiLevelType w:val="multilevel"/>
    <w:tmpl w:val="70B6516C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6A1B79"/>
    <w:multiLevelType w:val="multilevel"/>
    <w:tmpl w:val="316A1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C90AC3"/>
    <w:multiLevelType w:val="multilevel"/>
    <w:tmpl w:val="39E8FBD8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78E5829"/>
    <w:multiLevelType w:val="multilevel"/>
    <w:tmpl w:val="E408BAB6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142"/>
    <w:rsid w:val="001F622B"/>
    <w:rsid w:val="009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B28C"/>
  <w15:docId w15:val="{ED15068C-735C-48D3-8A91-E8B06FA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C94"/>
    <w:pPr>
      <w:widowControl w:val="0"/>
    </w:pPr>
    <w:rPr>
      <w:rFonts w:ascii="Times New Roman" w:hAnsi="Times New Roman" w:cs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B48BE"/>
    <w:rPr>
      <w:b/>
      <w:bCs/>
      <w:smallCaps/>
      <w:spacing w:val="5"/>
    </w:rPr>
  </w:style>
  <w:style w:type="character" w:customStyle="1" w:styleId="a4">
    <w:name w:val="Верхний колонтитул Знак"/>
    <w:basedOn w:val="a0"/>
    <w:uiPriority w:val="99"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ListLabel9">
    <w:name w:val="ListLabel 9"/>
    <w:qFormat/>
    <w:rPr>
      <w:rFonts w:cs="Times New Roman"/>
      <w:sz w:val="28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  <w:sz w:val="28"/>
    </w:rPr>
  </w:style>
  <w:style w:type="character" w:customStyle="1" w:styleId="ListLabel12">
    <w:name w:val="ListLabel 12"/>
    <w:qFormat/>
    <w:rPr>
      <w:rFonts w:cs="Times New Roman"/>
      <w:sz w:val="28"/>
    </w:rPr>
  </w:style>
  <w:style w:type="character" w:customStyle="1" w:styleId="ListLabel13">
    <w:name w:val="ListLabel 13"/>
    <w:qFormat/>
    <w:rPr>
      <w:rFonts w:cs="Times New Roman"/>
      <w:sz w:val="28"/>
    </w:rPr>
  </w:style>
  <w:style w:type="character" w:customStyle="1" w:styleId="ListLabel14">
    <w:name w:val="ListLabel 14"/>
    <w:qFormat/>
    <w:rPr>
      <w:rFonts w:cs="Times New Roman"/>
      <w:sz w:val="28"/>
    </w:rPr>
  </w:style>
  <w:style w:type="character" w:customStyle="1" w:styleId="ListLabel15">
    <w:name w:val="ListLabel 15"/>
    <w:qFormat/>
    <w:rPr>
      <w:rFonts w:cs="Times New Roman"/>
      <w:sz w:val="28"/>
    </w:rPr>
  </w:style>
  <w:style w:type="character" w:customStyle="1" w:styleId="ListLabel16">
    <w:name w:val="ListLabel 16"/>
    <w:qFormat/>
    <w:rPr>
      <w:rFonts w:cs="Times New Roman"/>
      <w:sz w:val="28"/>
    </w:rPr>
  </w:style>
  <w:style w:type="character" w:customStyle="1" w:styleId="ListLabel17">
    <w:name w:val="ListLabel 17"/>
    <w:qFormat/>
    <w:rPr>
      <w:rFonts w:cs="Times New Roman"/>
      <w:sz w:val="28"/>
    </w:rPr>
  </w:style>
  <w:style w:type="character" w:customStyle="1" w:styleId="ListLabel18">
    <w:name w:val="ListLabel 18"/>
    <w:qFormat/>
    <w:rPr>
      <w:rFonts w:cs="Times New Roman"/>
      <w:sz w:val="28"/>
    </w:rPr>
  </w:style>
  <w:style w:type="character" w:customStyle="1" w:styleId="ListLabel19">
    <w:name w:val="ListLabel 19"/>
    <w:qFormat/>
    <w:rPr>
      <w:rFonts w:cs="Times New Roman"/>
      <w:sz w:val="28"/>
    </w:rPr>
  </w:style>
  <w:style w:type="character" w:customStyle="1" w:styleId="ListLabel20">
    <w:name w:val="ListLabel 20"/>
    <w:qFormat/>
    <w:rPr>
      <w:rFonts w:cs="Times New Roman"/>
      <w:sz w:val="28"/>
    </w:rPr>
  </w:style>
  <w:style w:type="character" w:customStyle="1" w:styleId="ListLabel21">
    <w:name w:val="ListLabel 21"/>
    <w:qFormat/>
    <w:rPr>
      <w:rFonts w:cs="Times New Roman"/>
      <w:sz w:val="28"/>
    </w:rPr>
  </w:style>
  <w:style w:type="character" w:customStyle="1" w:styleId="ListLabel22">
    <w:name w:val="ListLabel 22"/>
    <w:qFormat/>
    <w:rPr>
      <w:rFonts w:cs="Times New Roman"/>
      <w:sz w:val="28"/>
    </w:rPr>
  </w:style>
  <w:style w:type="character" w:customStyle="1" w:styleId="ListLabel23">
    <w:name w:val="ListLabel 23"/>
    <w:qFormat/>
    <w:rPr>
      <w:rFonts w:cs="Times New Roman"/>
      <w:sz w:val="28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Times New Roman"/>
      <w:sz w:val="28"/>
    </w:rPr>
  </w:style>
  <w:style w:type="character" w:customStyle="1" w:styleId="ListLabel26">
    <w:name w:val="ListLabel 26"/>
    <w:qFormat/>
    <w:rPr>
      <w:rFonts w:cs="Times New Roman"/>
      <w:sz w:val="28"/>
    </w:rPr>
  </w:style>
  <w:style w:type="character" w:customStyle="1" w:styleId="ListLabel27">
    <w:name w:val="ListLabel 27"/>
    <w:qFormat/>
    <w:rPr>
      <w:rFonts w:cs="Times New Roman"/>
      <w:sz w:val="28"/>
    </w:rPr>
  </w:style>
  <w:style w:type="character" w:customStyle="1" w:styleId="ListLabel28">
    <w:name w:val="ListLabel 28"/>
    <w:qFormat/>
    <w:rPr>
      <w:rFonts w:cs="Times New Roman"/>
      <w:sz w:val="28"/>
    </w:rPr>
  </w:style>
  <w:style w:type="character" w:customStyle="1" w:styleId="ListLabel29">
    <w:name w:val="ListLabel 29"/>
    <w:qFormat/>
    <w:rPr>
      <w:rFonts w:cs="Times New Roman"/>
      <w:sz w:val="28"/>
    </w:rPr>
  </w:style>
  <w:style w:type="character" w:customStyle="1" w:styleId="ListLabel30">
    <w:name w:val="ListLabel 30"/>
    <w:qFormat/>
    <w:rPr>
      <w:rFonts w:cs="Times New Roman"/>
      <w:sz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97DAE"/>
    <w:pPr>
      <w:tabs>
        <w:tab w:val="center" w:pos="4513"/>
        <w:tab w:val="right" w:pos="9026"/>
      </w:tabs>
    </w:pPr>
  </w:style>
  <w:style w:type="paragraph" w:styleId="ac">
    <w:name w:val="footer"/>
    <w:basedOn w:val="a"/>
    <w:uiPriority w:val="99"/>
    <w:semiHidden/>
    <w:unhideWhenUsed/>
    <w:rsid w:val="00597DAE"/>
    <w:pPr>
      <w:tabs>
        <w:tab w:val="center" w:pos="4513"/>
        <w:tab w:val="right" w:pos="9026"/>
      </w:tabs>
    </w:pPr>
  </w:style>
  <w:style w:type="paragraph" w:styleId="ad">
    <w:name w:val="List Paragraph"/>
    <w:basedOn w:val="a"/>
    <w:qFormat/>
    <w:pPr>
      <w:spacing w:before="120"/>
      <w:ind w:left="720" w:firstLine="57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Кончаков</dc:creator>
  <dc:description/>
  <cp:lastModifiedBy>Наталья Иванова</cp:lastModifiedBy>
  <cp:revision>11</cp:revision>
  <cp:lastPrinted>2013-05-24T05:00:00Z</cp:lastPrinted>
  <dcterms:created xsi:type="dcterms:W3CDTF">2013-10-06T14:35:00Z</dcterms:created>
  <dcterms:modified xsi:type="dcterms:W3CDTF">2019-01-10T12:02:00Z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