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F65" w:rsidRPr="00CE0F65" w:rsidRDefault="00CE0F65" w:rsidP="00CE0F65">
      <w:pPr>
        <w:jc w:val="center"/>
        <w:rPr>
          <w:rFonts w:ascii="Liberation Serif" w:eastAsia="SimSun" w:hAnsi="Liberation Serif" w:cs="Arial" w:hint="eastAsia"/>
          <w:color w:val="00000A"/>
          <w:lang w:eastAsia="zh-CN" w:bidi="hi-IN"/>
        </w:rPr>
      </w:pPr>
      <w:r w:rsidRPr="00CE0F65">
        <w:rPr>
          <w:rFonts w:ascii="Arial" w:eastAsia="SimSun" w:hAnsi="Arial" w:cs="Arial"/>
          <w:b/>
          <w:color w:val="333333"/>
          <w:lang w:eastAsia="zh-CN" w:bidi="hi-IN"/>
        </w:rPr>
        <w:t>МУНИЦИПАЛЬНОЕ АВТОНОМНОЕ ДОШКОЛЬНОЕ ОБРАЗОВАТЕЛЬНОЕ УЧРЕЖДЕНИЕ</w:t>
      </w:r>
    </w:p>
    <w:p w:rsidR="00CE0F65" w:rsidRPr="00CE0F65" w:rsidRDefault="00CE0F65" w:rsidP="00CE0F65">
      <w:pPr>
        <w:jc w:val="center"/>
        <w:rPr>
          <w:rFonts w:ascii="Liberation Serif" w:eastAsia="SimSun" w:hAnsi="Liberation Serif" w:cs="Arial" w:hint="eastAsia"/>
          <w:color w:val="00000A"/>
          <w:lang w:eastAsia="zh-CN" w:bidi="hi-IN"/>
        </w:rPr>
      </w:pPr>
      <w:r w:rsidRPr="00CE0F65">
        <w:rPr>
          <w:rFonts w:ascii="Arial" w:eastAsia="SimSun" w:hAnsi="Arial" w:cs="Arial"/>
          <w:b/>
          <w:color w:val="333333"/>
          <w:lang w:eastAsia="zh-CN" w:bidi="hi-IN"/>
        </w:rPr>
        <w:t>ЦЕНТР РАЗВИТИЯ РЕБЕНКА – ДЕТСКИЙ САД №51 «ЁЛОЧКА»</w:t>
      </w:r>
    </w:p>
    <w:p w:rsidR="00CE0F65" w:rsidRPr="00CE0F65" w:rsidRDefault="00CE0F65" w:rsidP="00CE0F65">
      <w:pPr>
        <w:pBdr>
          <w:bottom w:val="single" w:sz="12" w:space="1" w:color="00000A"/>
        </w:pBdr>
        <w:rPr>
          <w:rFonts w:ascii="Liberation Serif" w:eastAsia="SimSun" w:hAnsi="Liberation Serif" w:cs="Arial" w:hint="eastAsia"/>
          <w:color w:val="00000A"/>
          <w:lang w:eastAsia="zh-CN" w:bidi="hi-IN"/>
        </w:rPr>
      </w:pPr>
      <w:r w:rsidRPr="00CE0F65">
        <w:rPr>
          <w:rFonts w:ascii="Arial" w:eastAsia="SimSun" w:hAnsi="Arial" w:cs="Arial"/>
          <w:b/>
          <w:color w:val="333333"/>
          <w:sz w:val="16"/>
          <w:szCs w:val="16"/>
          <w:lang w:eastAsia="zh-CN" w:bidi="hi-IN"/>
        </w:rPr>
        <w:t>141009 Московская область,</w:t>
      </w:r>
    </w:p>
    <w:p w:rsidR="00CE0F65" w:rsidRPr="00CE0F65" w:rsidRDefault="00CE0F65" w:rsidP="00CE0F65">
      <w:pPr>
        <w:pBdr>
          <w:bottom w:val="single" w:sz="12" w:space="1" w:color="00000A"/>
        </w:pBdr>
        <w:rPr>
          <w:rFonts w:ascii="Liberation Serif" w:eastAsia="SimSun" w:hAnsi="Liberation Serif" w:cs="Arial" w:hint="eastAsia"/>
          <w:color w:val="00000A"/>
          <w:lang w:eastAsia="zh-CN" w:bidi="hi-IN"/>
        </w:rPr>
      </w:pPr>
      <w:proofErr w:type="spellStart"/>
      <w:r w:rsidRPr="00CE0F65">
        <w:rPr>
          <w:rFonts w:ascii="Arial" w:eastAsia="SimSun" w:hAnsi="Arial" w:cs="Arial"/>
          <w:b/>
          <w:color w:val="333333"/>
          <w:sz w:val="16"/>
          <w:szCs w:val="16"/>
          <w:lang w:eastAsia="zh-CN" w:bidi="hi-IN"/>
        </w:rPr>
        <w:t>г.Мытищи</w:t>
      </w:r>
      <w:proofErr w:type="spellEnd"/>
      <w:r w:rsidRPr="00CE0F65">
        <w:rPr>
          <w:rFonts w:ascii="Arial" w:eastAsia="SimSun" w:hAnsi="Arial" w:cs="Arial"/>
          <w:b/>
          <w:color w:val="333333"/>
          <w:sz w:val="16"/>
          <w:szCs w:val="16"/>
          <w:lang w:eastAsia="zh-CN" w:bidi="hi-IN"/>
        </w:rPr>
        <w:t xml:space="preserve"> </w:t>
      </w:r>
      <w:proofErr w:type="spellStart"/>
      <w:r w:rsidRPr="00CE0F65">
        <w:rPr>
          <w:rFonts w:ascii="Arial" w:eastAsia="SimSun" w:hAnsi="Arial" w:cs="Arial"/>
          <w:b/>
          <w:color w:val="333333"/>
          <w:sz w:val="16"/>
          <w:szCs w:val="16"/>
          <w:lang w:eastAsia="zh-CN" w:bidi="hi-IN"/>
        </w:rPr>
        <w:t>ул.Академика</w:t>
      </w:r>
      <w:proofErr w:type="spellEnd"/>
      <w:r w:rsidRPr="00CE0F65">
        <w:rPr>
          <w:rFonts w:ascii="Arial" w:eastAsia="SimSun" w:hAnsi="Arial" w:cs="Arial"/>
          <w:b/>
          <w:color w:val="333333"/>
          <w:sz w:val="16"/>
          <w:szCs w:val="16"/>
          <w:lang w:eastAsia="zh-CN" w:bidi="hi-IN"/>
        </w:rPr>
        <w:t xml:space="preserve"> Каргина д.36 а                                                                                                   тел.(факс) 583 – 64 – 77</w:t>
      </w:r>
    </w:p>
    <w:p w:rsidR="00CE0F65" w:rsidRPr="00CE0F65" w:rsidRDefault="00CE0F65" w:rsidP="00CE0F65">
      <w:pPr>
        <w:jc w:val="center"/>
        <w:rPr>
          <w:rFonts w:ascii="Arial" w:eastAsia="SimSun" w:hAnsi="Arial" w:cs="Arial"/>
          <w:b/>
          <w:color w:val="333333"/>
          <w:lang w:eastAsia="zh-CN" w:bidi="hi-IN"/>
        </w:rPr>
      </w:pPr>
    </w:p>
    <w:p w:rsidR="00CE0F65" w:rsidRPr="00CE0F65" w:rsidRDefault="00CE0F65" w:rsidP="00CE0F65">
      <w:pPr>
        <w:jc w:val="center"/>
        <w:rPr>
          <w:rFonts w:eastAsia="SimSun" w:cs="Arial"/>
          <w:color w:val="00000A"/>
          <w:sz w:val="28"/>
          <w:szCs w:val="28"/>
          <w:lang w:eastAsia="zh-CN" w:bidi="hi-IN"/>
        </w:rPr>
      </w:pPr>
    </w:p>
    <w:p w:rsidR="00777FE3" w:rsidRDefault="00777FE3"/>
    <w:p w:rsidR="00FF760A" w:rsidRDefault="00FF760A"/>
    <w:p w:rsidR="00FF760A" w:rsidRDefault="00FF760A"/>
    <w:p w:rsidR="00FF760A" w:rsidRDefault="00FF760A"/>
    <w:p w:rsidR="00FF760A" w:rsidRDefault="00FF760A"/>
    <w:p w:rsidR="00FF760A" w:rsidRDefault="00FF760A"/>
    <w:p w:rsidR="00FF760A" w:rsidRDefault="00FF760A"/>
    <w:p w:rsidR="00FF760A" w:rsidRDefault="00FF760A"/>
    <w:p w:rsidR="00FF760A" w:rsidRDefault="00FF760A"/>
    <w:p w:rsidR="00FF760A" w:rsidRDefault="00FF760A"/>
    <w:p w:rsidR="00FF760A" w:rsidRDefault="00FF760A"/>
    <w:p w:rsidR="00FF760A" w:rsidRDefault="00FF760A"/>
    <w:p w:rsidR="00FF760A" w:rsidRDefault="00FF760A"/>
    <w:p w:rsidR="00FF760A" w:rsidRDefault="00FF760A"/>
    <w:p w:rsidR="00FF760A" w:rsidRDefault="00FF760A"/>
    <w:p w:rsidR="00FF760A" w:rsidRDefault="00FF760A"/>
    <w:p w:rsidR="00FF760A" w:rsidRDefault="00FF760A"/>
    <w:p w:rsidR="00FF760A" w:rsidRDefault="00FF760A"/>
    <w:p w:rsidR="00E756A0" w:rsidRPr="00E756A0" w:rsidRDefault="00FF760A" w:rsidP="00E756A0">
      <w:pPr>
        <w:jc w:val="center"/>
        <w:rPr>
          <w:b/>
          <w:sz w:val="32"/>
          <w:szCs w:val="32"/>
        </w:rPr>
      </w:pPr>
      <w:r w:rsidRPr="00E756A0">
        <w:rPr>
          <w:b/>
          <w:sz w:val="32"/>
          <w:szCs w:val="32"/>
        </w:rPr>
        <w:t>Доклад на родительском собрании на тему</w:t>
      </w:r>
    </w:p>
    <w:p w:rsidR="00FF760A" w:rsidRPr="00E756A0" w:rsidRDefault="00FF760A" w:rsidP="00E756A0">
      <w:pPr>
        <w:jc w:val="center"/>
        <w:rPr>
          <w:b/>
          <w:sz w:val="32"/>
          <w:szCs w:val="32"/>
        </w:rPr>
      </w:pPr>
      <w:r w:rsidRPr="00E756A0">
        <w:rPr>
          <w:b/>
          <w:sz w:val="32"/>
          <w:szCs w:val="32"/>
        </w:rPr>
        <w:t>«За здоровый образ жизни».</w:t>
      </w:r>
    </w:p>
    <w:p w:rsidR="00FF760A" w:rsidRPr="00E756A0" w:rsidRDefault="00FF760A">
      <w:pPr>
        <w:rPr>
          <w:sz w:val="28"/>
          <w:szCs w:val="28"/>
        </w:rPr>
      </w:pPr>
    </w:p>
    <w:p w:rsidR="00FF760A" w:rsidRDefault="00FF760A"/>
    <w:p w:rsidR="00FF760A" w:rsidRDefault="00FF760A"/>
    <w:p w:rsidR="00FF760A" w:rsidRDefault="00FF760A"/>
    <w:p w:rsidR="00FF760A" w:rsidRDefault="00FF760A"/>
    <w:p w:rsidR="00FF760A" w:rsidRDefault="00FF760A"/>
    <w:p w:rsidR="00FF760A" w:rsidRDefault="00FF760A"/>
    <w:p w:rsidR="00FF760A" w:rsidRDefault="00FF760A"/>
    <w:p w:rsidR="00FF760A" w:rsidRDefault="00FF760A"/>
    <w:p w:rsidR="00FF760A" w:rsidRDefault="00FF760A"/>
    <w:p w:rsidR="00FF760A" w:rsidRDefault="00FF760A"/>
    <w:p w:rsidR="00FF760A" w:rsidRDefault="00FF760A"/>
    <w:p w:rsidR="008C77E0" w:rsidRDefault="008C77E0"/>
    <w:p w:rsidR="008C77E0" w:rsidRDefault="008C77E0"/>
    <w:p w:rsidR="008C77E0" w:rsidRDefault="008C77E0"/>
    <w:p w:rsidR="008C77E0" w:rsidRDefault="008C77E0"/>
    <w:p w:rsidR="008C77E0" w:rsidRDefault="008C77E0"/>
    <w:p w:rsidR="008C77E0" w:rsidRDefault="008C77E0"/>
    <w:p w:rsidR="00E756A0" w:rsidRDefault="00FF760A" w:rsidP="00E756A0">
      <w:pPr>
        <w:jc w:val="right"/>
      </w:pPr>
      <w:r>
        <w:t>Подготовила</w:t>
      </w:r>
      <w:r w:rsidR="00E756A0">
        <w:t>:</w:t>
      </w:r>
    </w:p>
    <w:p w:rsidR="00E756A0" w:rsidRDefault="00E756A0" w:rsidP="00E756A0">
      <w:pPr>
        <w:jc w:val="right"/>
      </w:pPr>
      <w:r>
        <w:t>В</w:t>
      </w:r>
      <w:r w:rsidR="00FF760A">
        <w:t>оспитатель</w:t>
      </w:r>
      <w:r>
        <w:t xml:space="preserve"> </w:t>
      </w:r>
      <w:r w:rsidR="00FF760A">
        <w:t xml:space="preserve">старшей </w:t>
      </w:r>
    </w:p>
    <w:p w:rsidR="00FF760A" w:rsidRDefault="00FF760A" w:rsidP="00E756A0">
      <w:pPr>
        <w:jc w:val="right"/>
      </w:pPr>
      <w:proofErr w:type="gramStart"/>
      <w:r>
        <w:t>логопедической</w:t>
      </w:r>
      <w:proofErr w:type="gramEnd"/>
      <w:r>
        <w:t xml:space="preserve"> группы № 9</w:t>
      </w:r>
    </w:p>
    <w:p w:rsidR="00FF760A" w:rsidRDefault="00FF760A" w:rsidP="00E756A0">
      <w:pPr>
        <w:jc w:val="right"/>
      </w:pPr>
      <w:proofErr w:type="spellStart"/>
      <w:r>
        <w:t>Чикина</w:t>
      </w:r>
      <w:proofErr w:type="spellEnd"/>
      <w:r>
        <w:t xml:space="preserve"> В. И.</w:t>
      </w:r>
    </w:p>
    <w:p w:rsidR="00FF760A" w:rsidRDefault="00FF760A"/>
    <w:p w:rsidR="00FF760A" w:rsidRDefault="00FF760A"/>
    <w:p w:rsidR="00FF760A" w:rsidRDefault="00FF760A">
      <w:bookmarkStart w:id="0" w:name="_GoBack"/>
      <w:bookmarkEnd w:id="0"/>
    </w:p>
    <w:p w:rsidR="00FF760A" w:rsidRPr="008C77E0" w:rsidRDefault="00266A11" w:rsidP="008C77E0">
      <w:pPr>
        <w:spacing w:line="276" w:lineRule="auto"/>
        <w:ind w:firstLine="708"/>
        <w:rPr>
          <w:sz w:val="28"/>
          <w:szCs w:val="28"/>
        </w:rPr>
      </w:pPr>
      <w:r w:rsidRPr="008C77E0">
        <w:rPr>
          <w:sz w:val="28"/>
          <w:szCs w:val="28"/>
        </w:rPr>
        <w:lastRenderedPageBreak/>
        <w:t>Организация здорового образа жизни предполагает удовлетворение важнейших жизненных потребностей ребёнка, создание условий для его полноценной жизнедеятельности, правильного режима активности и отдыха. Организация жизни детей должна строиться в соответствии с гигиеническими нормами. Чем старше дети, тем больше</w:t>
      </w:r>
      <w:r w:rsidR="0088453D" w:rsidRPr="008C77E0">
        <w:rPr>
          <w:sz w:val="28"/>
          <w:szCs w:val="28"/>
        </w:rPr>
        <w:t xml:space="preserve"> потребность их организма в кислороде, что связано с перестройкой функции внешнего дыхания. Поэтому необходимо особое внимание уделить систематическому проветриванию помещения, прогулкам. </w:t>
      </w:r>
    </w:p>
    <w:p w:rsidR="00266A11" w:rsidRPr="008C77E0" w:rsidRDefault="0088453D" w:rsidP="008C77E0">
      <w:pPr>
        <w:spacing w:line="276" w:lineRule="auto"/>
        <w:ind w:firstLine="708"/>
        <w:rPr>
          <w:sz w:val="28"/>
          <w:szCs w:val="28"/>
        </w:rPr>
      </w:pPr>
      <w:r w:rsidRPr="008C77E0">
        <w:rPr>
          <w:sz w:val="28"/>
          <w:szCs w:val="28"/>
        </w:rPr>
        <w:t>Замечено, что у дошкольников, находящихся в течение</w:t>
      </w:r>
      <w:r w:rsidR="00324884" w:rsidRPr="008C77E0">
        <w:rPr>
          <w:sz w:val="28"/>
          <w:szCs w:val="28"/>
        </w:rPr>
        <w:t xml:space="preserve"> </w:t>
      </w:r>
      <w:r w:rsidRPr="008C77E0">
        <w:rPr>
          <w:sz w:val="28"/>
          <w:szCs w:val="28"/>
        </w:rPr>
        <w:t>дня в помещении снижается работоспособность, появляется раздражительность, плаксивость, нарушаетс</w:t>
      </w:r>
      <w:r w:rsidR="00324884" w:rsidRPr="008C77E0">
        <w:rPr>
          <w:sz w:val="28"/>
          <w:szCs w:val="28"/>
        </w:rPr>
        <w:t>я</w:t>
      </w:r>
      <w:r w:rsidRPr="008C77E0">
        <w:rPr>
          <w:sz w:val="28"/>
          <w:szCs w:val="28"/>
        </w:rPr>
        <w:t xml:space="preserve"> сон.</w:t>
      </w:r>
    </w:p>
    <w:p w:rsidR="00266A11" w:rsidRPr="008C77E0" w:rsidRDefault="00324884" w:rsidP="008C77E0">
      <w:pPr>
        <w:spacing w:line="276" w:lineRule="auto"/>
        <w:ind w:firstLine="708"/>
        <w:rPr>
          <w:sz w:val="28"/>
          <w:szCs w:val="28"/>
        </w:rPr>
      </w:pPr>
      <w:r w:rsidRPr="008C77E0">
        <w:rPr>
          <w:sz w:val="28"/>
          <w:szCs w:val="28"/>
        </w:rPr>
        <w:t>Особое внимание родителям следует уделить активной борьбе с шумом в помещении. Большая чувствительность дошкольников к шуму связана органа слуха и незавершённостью строения центральной нервной системы.</w:t>
      </w:r>
    </w:p>
    <w:p w:rsidR="00266A11" w:rsidRPr="008C77E0" w:rsidRDefault="00324884" w:rsidP="008C77E0">
      <w:pPr>
        <w:spacing w:line="276" w:lineRule="auto"/>
        <w:ind w:firstLine="708"/>
        <w:rPr>
          <w:sz w:val="28"/>
          <w:szCs w:val="28"/>
        </w:rPr>
      </w:pPr>
      <w:r w:rsidRPr="008C77E0">
        <w:rPr>
          <w:sz w:val="28"/>
          <w:szCs w:val="28"/>
        </w:rPr>
        <w:t>Если жизнь ребёнка постоянно протека</w:t>
      </w:r>
      <w:r w:rsidR="00B26872" w:rsidRPr="008C77E0">
        <w:rPr>
          <w:sz w:val="28"/>
          <w:szCs w:val="28"/>
        </w:rPr>
        <w:t>ет на фоне шума порядка 45-50 децибелов, то наступает стойкое снижение слуха и его утомление.</w:t>
      </w:r>
    </w:p>
    <w:p w:rsidR="00266A11" w:rsidRPr="008C77E0" w:rsidRDefault="00B26872" w:rsidP="008C77E0">
      <w:pPr>
        <w:spacing w:line="276" w:lineRule="auto"/>
        <w:ind w:firstLine="708"/>
        <w:rPr>
          <w:sz w:val="28"/>
          <w:szCs w:val="28"/>
        </w:rPr>
      </w:pPr>
      <w:r w:rsidRPr="008C77E0">
        <w:rPr>
          <w:sz w:val="28"/>
          <w:szCs w:val="28"/>
        </w:rPr>
        <w:t xml:space="preserve">Между тем, падающие кубики, стулья, громкий разговор создают шум примерно в 70-75 децибелов. Вот почему необходимо приучать детей правильно пользоваться игрушками, осторожно переносить стулья, говорить негромко. </w:t>
      </w:r>
    </w:p>
    <w:p w:rsidR="00266A11" w:rsidRPr="008C77E0" w:rsidRDefault="004C1DC4" w:rsidP="008C77E0">
      <w:pPr>
        <w:spacing w:line="276" w:lineRule="auto"/>
        <w:ind w:firstLine="708"/>
        <w:rPr>
          <w:sz w:val="28"/>
          <w:szCs w:val="28"/>
        </w:rPr>
      </w:pPr>
      <w:r w:rsidRPr="008C77E0">
        <w:rPr>
          <w:sz w:val="28"/>
          <w:szCs w:val="28"/>
        </w:rPr>
        <w:t xml:space="preserve">Чтобы ребёнок вырос здоровым следует уделить особое внимание правильной освещённости помещения. Особенность хрусталика глаза дошкольника в том, что он имеет более плоскую, чем у взрослых, форму. </w:t>
      </w:r>
    </w:p>
    <w:p w:rsidR="00266A11" w:rsidRPr="008C77E0" w:rsidRDefault="002742EF" w:rsidP="008C77E0">
      <w:pPr>
        <w:spacing w:line="276" w:lineRule="auto"/>
        <w:ind w:firstLine="708"/>
        <w:rPr>
          <w:sz w:val="28"/>
          <w:szCs w:val="28"/>
        </w:rPr>
      </w:pPr>
      <w:r w:rsidRPr="008C77E0">
        <w:rPr>
          <w:sz w:val="28"/>
          <w:szCs w:val="28"/>
        </w:rPr>
        <w:t xml:space="preserve">При неправильной позе за столом (горбятся, низко наклоняются) и недостаточном освещении во время рисования, рассматривания мелких изображений возникает </w:t>
      </w:r>
      <w:proofErr w:type="spellStart"/>
      <w:r w:rsidRPr="008C77E0">
        <w:rPr>
          <w:sz w:val="28"/>
          <w:szCs w:val="28"/>
        </w:rPr>
        <w:t>перенапряжённость</w:t>
      </w:r>
      <w:proofErr w:type="spellEnd"/>
      <w:r w:rsidRPr="008C77E0">
        <w:rPr>
          <w:sz w:val="28"/>
          <w:szCs w:val="28"/>
        </w:rPr>
        <w:t xml:space="preserve"> зрения и может развиться близорукость.</w:t>
      </w:r>
    </w:p>
    <w:p w:rsidR="00266A11" w:rsidRPr="008C77E0" w:rsidRDefault="002742EF" w:rsidP="008C77E0">
      <w:pPr>
        <w:spacing w:line="276" w:lineRule="auto"/>
        <w:ind w:firstLine="708"/>
        <w:rPr>
          <w:sz w:val="28"/>
          <w:szCs w:val="28"/>
        </w:rPr>
      </w:pPr>
      <w:r w:rsidRPr="008C77E0">
        <w:rPr>
          <w:sz w:val="28"/>
          <w:szCs w:val="28"/>
        </w:rPr>
        <w:t>Первые нарушения в осанке появляются у детей уже на пятом году жизни.</w:t>
      </w:r>
    </w:p>
    <w:p w:rsidR="00266A11" w:rsidRPr="008C77E0" w:rsidRDefault="0013223E" w:rsidP="008C77E0">
      <w:pPr>
        <w:spacing w:line="276" w:lineRule="auto"/>
        <w:ind w:firstLine="708"/>
        <w:rPr>
          <w:sz w:val="28"/>
          <w:szCs w:val="28"/>
        </w:rPr>
      </w:pPr>
      <w:r w:rsidRPr="008C77E0">
        <w:rPr>
          <w:sz w:val="28"/>
          <w:szCs w:val="28"/>
        </w:rPr>
        <w:t xml:space="preserve">Родителям необходимо предусмотреть места, где ребёнок может на время уединиться, отойти от общения, подумать, помечтать. </w:t>
      </w:r>
    </w:p>
    <w:p w:rsidR="00FF760A" w:rsidRPr="008C77E0" w:rsidRDefault="0013223E" w:rsidP="008C77E0">
      <w:pPr>
        <w:spacing w:line="276" w:lineRule="auto"/>
        <w:ind w:firstLine="708"/>
        <w:rPr>
          <w:sz w:val="28"/>
          <w:szCs w:val="28"/>
        </w:rPr>
      </w:pPr>
      <w:r w:rsidRPr="008C77E0">
        <w:rPr>
          <w:sz w:val="28"/>
          <w:szCs w:val="28"/>
        </w:rPr>
        <w:t>Задача взрослых- создать детям условия, организовывать рациональный двигательный режим, предупреждать детское утомление разумным чередованием разнообразной активной деятельности и отдыха.</w:t>
      </w:r>
    </w:p>
    <w:p w:rsidR="00FF760A" w:rsidRDefault="00FF760A" w:rsidP="008C77E0">
      <w:pPr>
        <w:spacing w:line="276" w:lineRule="auto"/>
      </w:pPr>
    </w:p>
    <w:p w:rsidR="00FF760A" w:rsidRDefault="00FF760A"/>
    <w:p w:rsidR="00FF760A" w:rsidRDefault="00FF760A"/>
    <w:p w:rsidR="00FF760A" w:rsidRDefault="00FF760A"/>
    <w:sectPr w:rsidR="00FF7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CA5"/>
    <w:rsid w:val="0013223E"/>
    <w:rsid w:val="00266A11"/>
    <w:rsid w:val="002742EF"/>
    <w:rsid w:val="00324884"/>
    <w:rsid w:val="004C1DC4"/>
    <w:rsid w:val="00777FE3"/>
    <w:rsid w:val="0088453D"/>
    <w:rsid w:val="008C77E0"/>
    <w:rsid w:val="00B26872"/>
    <w:rsid w:val="00CE0F65"/>
    <w:rsid w:val="00E756A0"/>
    <w:rsid w:val="00E77CA5"/>
    <w:rsid w:val="00FF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E25D6-3343-49CE-81A5-B0020FA22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Сеня Семечкин</dc:creator>
  <cp:keywords/>
  <dc:description/>
  <cp:lastModifiedBy>Сеня Семечкин</cp:lastModifiedBy>
  <cp:revision>5</cp:revision>
  <dcterms:created xsi:type="dcterms:W3CDTF">2018-12-22T12:11:00Z</dcterms:created>
  <dcterms:modified xsi:type="dcterms:W3CDTF">2018-12-23T03:49:00Z</dcterms:modified>
</cp:coreProperties>
</file>